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rFonts w:ascii="Times New Roman" w:hAnsi="Times New Roman"/>
          <w:sz w:val="24"/>
          <w:szCs w:val="24"/>
        </w:rPr>
      </w:pPr>
      <w:bookmarkStart w:id="0" w:name="__DdeLink__13_17541960"/>
      <w:bookmarkEnd w:id="0"/>
      <w:r>
        <w:rPr>
          <w:rFonts w:ascii="Times New Roman" w:hAnsi="Times New Roman"/>
          <w:sz w:val="24"/>
          <w:szCs w:val="24"/>
        </w:rPr>
        <w:t>Реставрация мягкой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Мягкая мебель — центральный интерьерный элемент в любом доме. Именно она формирует атмосферу уюта в домашнем интерьере, делает кабинет более презентабельным и статусным. Именно поэтому внешнему виду этих изделий стоит уделять особое внимание. Со временем даже самые дорогие модели теряют свой внешний вид и функциональность. В таком случае лучшим решением будет не покупка новых изделий, а реставрация мягкой мебели. В Кривом Роге эту услугу оказывают многие мастерские, но далеко не все могут похвастаться профессиональным оборудованием и большим опытом работы в этом направлении. Если вы хотите дать вторую жизнь старой мебели, тогда лучше всего доверить ее нам.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Преимущества заказа реставрации антикварной мягкой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Антикварная мягкая мебель — это особая группа изделий. Ее ценность заключается в ретроматериалах и чем больше лет таким моделям, тем они важнее и ценнее. Но с течением времени лак на стульях тускнет, на обивке появляются трещины и потертости, а порой и вовсе выходят из строя основные функциональные элементы. Исправить небольшие дефекты и создать единый ретро образ можно заказав реставрацию.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Главные причины для реставрации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Чаще всего необходима реставраци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кресел и диванов. Именно эти предметы мебели чаще всего являются раритетными и нуждаются в особом уходе. Обратиться к специалистам необходимо когда на изделиях появились: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пятна на лаке;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царапины и мелкие потертости;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трещины;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сколы;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вмятины;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наблюдается рассыхание стыков.</w:t>
      </w:r>
    </w:p>
    <w:p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реставрации мягкой мебели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Реставрация мягкой мебели состоит из нескольких этапов. Это в первую очередь замена пружинного блока и тех элементов конструкции, которые неисправны, а также замена поролона и перетяжка.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первом этапе мастер должен определить перечень работ, которые необходимо будет выполнить. Затем все поверхности очищаются от старого лака и краски. После этого заменяются все конструктивные элементы, которые пришли в негодность. При этом очень важно подобрать максимально точные аналоги. На последнем этапе осуществляется замена наполнителя и обивки, покрытие ножек и других деревянных частей лаком.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для реставрации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реставрации мягкой мебели специалисты используют самые разнообразные материалы. В качестве обивки применяются специальные элитные ткани. Их ассортимент настолько большой, что можно без проблем подобрать вариант, который по цвету и узору будет наиболее гармонично смотреться в конкретном интерьере и при этом отражать ретро ценность мебели.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Подчеркнуть особую роскошь винтажных моделей можно используя в качестве обивочного материала кожу. Она отличается простотой в уходе, роскошным видом и богатым разнообразием оттенков, прочностью и долговечностью. Диваны и кресла в ретро стиле обтянутые кожей придадут любому интерьеру респектабельности и солидности. Единственный минус такого варианта — высокая цена. Отличной альтернативой натуральной коже может стать экокожа. Внешне этот материал практически не отличается от натурального, а также характеризуется прочностью и эластичностью. </w:t>
      </w:r>
    </w:p>
    <w:p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Реставрация мягкой мебели у профессионалов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компания работает с самыми разнообразными материалами, поэтому подобрать оптимальный вариант не составит большого труда. Широкий спектр вариантов, современное оборудование, творческий подход — все это позволяет нам справиться с любой работой на высочайшем уровне.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занимаемся реставрацией диванов и кухонных уголков уже длительное время и знаем какие материалы и средства лучше всего подходят для устранения дефектов. Применение специальных веществ и технологий позволяет вернуть мебели былую красоту, не нарушив при этом целостности образа и уникальности.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2"/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</w:rPr>
        <w:t>https://text.ru/antiplagiat/58e5e03f8f303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2017-04-05T15:47:26Z</dcterms:created>
  <dc:language>ru-RU</dc:language>
  <cp:revision>0</cp:revision>
</cp:coreProperties>
</file>